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F" w:rsidRDefault="00B9296F"/>
    <w:p w:rsidR="00FB0D19" w:rsidRPr="00B9296F" w:rsidRDefault="00F6081A">
      <w:pPr>
        <w:rPr>
          <w:b/>
          <w:sz w:val="36"/>
          <w:szCs w:val="36"/>
        </w:rPr>
      </w:pPr>
      <w:r w:rsidRPr="00B9296F">
        <w:rPr>
          <w:b/>
          <w:sz w:val="36"/>
          <w:szCs w:val="36"/>
        </w:rPr>
        <w:t>Abner Cope</w:t>
      </w:r>
    </w:p>
    <w:p w:rsidR="00F6081A" w:rsidRDefault="00F6081A"/>
    <w:p w:rsidR="00F6081A" w:rsidRDefault="00F6081A">
      <w:pPr>
        <w:rPr>
          <w:b/>
          <w:sz w:val="28"/>
          <w:szCs w:val="28"/>
        </w:rPr>
      </w:pPr>
      <w:r w:rsidRPr="00F6081A">
        <w:rPr>
          <w:b/>
          <w:sz w:val="28"/>
          <w:szCs w:val="28"/>
        </w:rPr>
        <w:t xml:space="preserve">Portrait Painting in Oils </w:t>
      </w:r>
    </w:p>
    <w:p w:rsidR="00F6081A" w:rsidRDefault="00F6081A">
      <w:pPr>
        <w:rPr>
          <w:b/>
          <w:u w:val="single"/>
        </w:rPr>
      </w:pPr>
      <w:r w:rsidRPr="00F6081A">
        <w:rPr>
          <w:b/>
          <w:u w:val="single"/>
        </w:rPr>
        <w:t>Suggested Supply List</w:t>
      </w:r>
    </w:p>
    <w:p w:rsidR="00F6081A" w:rsidRDefault="00F6081A">
      <w:pPr>
        <w:rPr>
          <w:b/>
          <w:u w:val="single"/>
        </w:rPr>
      </w:pPr>
    </w:p>
    <w:p w:rsidR="00F6081A" w:rsidRDefault="00F6081A" w:rsidP="00F6081A">
      <w:pPr>
        <w:pStyle w:val="NoSpacing"/>
      </w:pPr>
      <w:r>
        <w:t>Palette</w:t>
      </w:r>
    </w:p>
    <w:p w:rsidR="00F6081A" w:rsidRDefault="00F6081A" w:rsidP="00F6081A">
      <w:pPr>
        <w:pStyle w:val="NoSpacing"/>
      </w:pPr>
      <w:r>
        <w:t>Palette knife</w:t>
      </w:r>
    </w:p>
    <w:p w:rsidR="00F6081A" w:rsidRDefault="00F6081A" w:rsidP="00F6081A">
      <w:pPr>
        <w:pStyle w:val="NoSpacing"/>
      </w:pPr>
      <w:r>
        <w:t>Paper towels (3 – 4 rolls)</w:t>
      </w:r>
      <w:bookmarkStart w:id="0" w:name="_GoBack"/>
      <w:bookmarkEnd w:id="0"/>
    </w:p>
    <w:p w:rsidR="00F6081A" w:rsidRDefault="00DA2F9D" w:rsidP="00F6081A">
      <w:pPr>
        <w:pStyle w:val="NoSpacing"/>
      </w:pPr>
      <w:r>
        <w:t xml:space="preserve">Bottle of </w:t>
      </w:r>
      <w:proofErr w:type="spellStart"/>
      <w:r>
        <w:t>Liquin</w:t>
      </w:r>
      <w:proofErr w:type="spellEnd"/>
    </w:p>
    <w:p w:rsidR="008D4770" w:rsidRDefault="008D4770" w:rsidP="00F6081A">
      <w:pPr>
        <w:pStyle w:val="NoSpacing"/>
      </w:pPr>
      <w:r>
        <w:t>Small hand mirror</w:t>
      </w:r>
    </w:p>
    <w:p w:rsidR="00F6081A" w:rsidRDefault="001500F5" w:rsidP="00F6081A">
      <w:pPr>
        <w:pStyle w:val="NoSpacing"/>
      </w:pPr>
      <w:r>
        <w:t>Paint brushes – filbert bristle brushes recommended (I use Silver Grand Prix)</w:t>
      </w:r>
    </w:p>
    <w:p w:rsidR="001500F5" w:rsidRDefault="001500F5" w:rsidP="00F6081A">
      <w:pPr>
        <w:pStyle w:val="NoSpacing"/>
      </w:pPr>
      <w:r>
        <w:t xml:space="preserve">     </w:t>
      </w:r>
      <w:r w:rsidR="008E18AA">
        <w:t xml:space="preserve">Recommended </w:t>
      </w:r>
      <w:proofErr w:type="gramStart"/>
      <w:r w:rsidR="008E18AA">
        <w:t xml:space="preserve">sizes </w:t>
      </w:r>
      <w:r>
        <w:t xml:space="preserve"> –</w:t>
      </w:r>
      <w:proofErr w:type="gramEnd"/>
      <w:r>
        <w:t xml:space="preserve"> numbers 1,2,4,6, and 8</w:t>
      </w:r>
    </w:p>
    <w:p w:rsidR="00C55EFC" w:rsidRDefault="00ED3C2C" w:rsidP="00F6081A">
      <w:pPr>
        <w:pStyle w:val="NoSpacing"/>
      </w:pPr>
      <w:r>
        <w:t>Two canvases</w:t>
      </w:r>
      <w:r w:rsidR="008E18AA">
        <w:t xml:space="preserve"> – cotton duck and/or linen</w:t>
      </w:r>
    </w:p>
    <w:p w:rsidR="00ED3C2C" w:rsidRDefault="00ED3C2C" w:rsidP="00F6081A">
      <w:pPr>
        <w:pStyle w:val="NoSpacing"/>
      </w:pPr>
      <w:r>
        <w:t xml:space="preserve">     </w:t>
      </w:r>
      <w:r w:rsidR="008E18AA">
        <w:t>R</w:t>
      </w:r>
      <w:r>
        <w:t>ecommend</w:t>
      </w:r>
      <w:r w:rsidR="008E18AA">
        <w:t>ed</w:t>
      </w:r>
      <w:r>
        <w:t xml:space="preserve"> </w:t>
      </w:r>
      <w:r w:rsidR="008E18AA">
        <w:t>size –</w:t>
      </w:r>
      <w:r>
        <w:t xml:space="preserve"> 18”x24</w:t>
      </w:r>
      <w:proofErr w:type="gramStart"/>
      <w:r>
        <w:t>”  and</w:t>
      </w:r>
      <w:proofErr w:type="gramEnd"/>
      <w:r>
        <w:t>/or  20”x24”</w:t>
      </w:r>
    </w:p>
    <w:p w:rsidR="00C55EFC" w:rsidRDefault="00C55EFC" w:rsidP="00F6081A">
      <w:pPr>
        <w:pStyle w:val="NoSpacing"/>
      </w:pPr>
      <w:r>
        <w:t xml:space="preserve">     </w:t>
      </w:r>
      <w:r w:rsidR="003C2CC5">
        <w:t>Canvases should be stained and dried prior to coming to class (if you know how)</w:t>
      </w:r>
    </w:p>
    <w:p w:rsidR="00C55EFC" w:rsidRDefault="00C55EFC" w:rsidP="00F6081A">
      <w:pPr>
        <w:pStyle w:val="NoSpacing"/>
      </w:pPr>
      <w:r>
        <w:t xml:space="preserve">             Bring a large brush (if you</w:t>
      </w:r>
      <w:r w:rsidR="00A61F75">
        <w:t xml:space="preserve"> don’t know how, and</w:t>
      </w:r>
      <w:r w:rsidR="00185B09">
        <w:t xml:space="preserve"> you</w:t>
      </w:r>
      <w:r w:rsidR="00A61F75">
        <w:t xml:space="preserve"> </w:t>
      </w:r>
      <w:r>
        <w:t>are staining</w:t>
      </w:r>
      <w:r w:rsidR="004E3CBB">
        <w:t xml:space="preserve"> first day of</w:t>
      </w:r>
      <w:r>
        <w:t xml:space="preserve"> class)</w:t>
      </w:r>
    </w:p>
    <w:p w:rsidR="00C55EFC" w:rsidRDefault="00C55EFC" w:rsidP="00F6081A">
      <w:pPr>
        <w:pStyle w:val="NoSpacing"/>
      </w:pPr>
    </w:p>
    <w:p w:rsidR="008C3E60" w:rsidRDefault="00A56372" w:rsidP="00F6081A">
      <w:pPr>
        <w:pStyle w:val="NoSpacing"/>
      </w:pPr>
      <w:r>
        <w:t>Oil paints</w:t>
      </w:r>
      <w:r w:rsidR="008C3E60">
        <w:t xml:space="preserve"> (Recommended brand – </w:t>
      </w:r>
      <w:proofErr w:type="spellStart"/>
      <w:r w:rsidR="008C3E60">
        <w:t>Grumbacher</w:t>
      </w:r>
      <w:proofErr w:type="spellEnd"/>
      <w:r w:rsidR="008C3E60">
        <w:t>)</w:t>
      </w:r>
    </w:p>
    <w:p w:rsidR="00A56372" w:rsidRDefault="008C3E60" w:rsidP="00F6081A">
      <w:pPr>
        <w:pStyle w:val="NoSpacing"/>
      </w:pPr>
      <w:r>
        <w:t xml:space="preserve">            </w:t>
      </w:r>
      <w:r w:rsidR="00A56372">
        <w:t xml:space="preserve"> </w:t>
      </w:r>
      <w:proofErr w:type="gramStart"/>
      <w:r w:rsidR="00A56372">
        <w:t>( I</w:t>
      </w:r>
      <w:proofErr w:type="gramEnd"/>
      <w:r w:rsidR="00A56372">
        <w:t xml:space="preserve"> don’t recommend using more than three different brands together)</w:t>
      </w:r>
    </w:p>
    <w:p w:rsidR="002244C0" w:rsidRDefault="002244C0" w:rsidP="00F6081A">
      <w:pPr>
        <w:pStyle w:val="NoSpacing"/>
      </w:pPr>
      <w:r>
        <w:t xml:space="preserve">     </w:t>
      </w:r>
      <w:r w:rsidR="00C55EFC">
        <w:t xml:space="preserve"> </w:t>
      </w:r>
      <w:r>
        <w:t xml:space="preserve">Recommended colors – </w:t>
      </w:r>
    </w:p>
    <w:p w:rsidR="002244C0" w:rsidRDefault="002244C0" w:rsidP="00F6081A">
      <w:pPr>
        <w:pStyle w:val="NoSpacing"/>
      </w:pPr>
      <w:r>
        <w:t xml:space="preserve">            Ivory black</w:t>
      </w:r>
    </w:p>
    <w:p w:rsidR="007E69F2" w:rsidRDefault="007E69F2" w:rsidP="00F6081A">
      <w:pPr>
        <w:pStyle w:val="NoSpacing"/>
      </w:pPr>
      <w:r>
        <w:t xml:space="preserve">           Prussian blue</w:t>
      </w:r>
    </w:p>
    <w:p w:rsidR="007E69F2" w:rsidRDefault="007E69F2" w:rsidP="00F6081A">
      <w:pPr>
        <w:pStyle w:val="NoSpacing"/>
      </w:pPr>
      <w:r>
        <w:t xml:space="preserve">           Raw Sienna</w:t>
      </w:r>
    </w:p>
    <w:p w:rsidR="007E69F2" w:rsidRDefault="007E69F2" w:rsidP="00F6081A">
      <w:pPr>
        <w:pStyle w:val="NoSpacing"/>
      </w:pPr>
      <w:r>
        <w:t xml:space="preserve">           Yellow ochre</w:t>
      </w:r>
    </w:p>
    <w:p w:rsidR="007E69F2" w:rsidRDefault="007E69F2" w:rsidP="00F6081A">
      <w:pPr>
        <w:pStyle w:val="NoSpacing"/>
      </w:pPr>
      <w:r>
        <w:t xml:space="preserve">           Naples yellow</w:t>
      </w:r>
    </w:p>
    <w:p w:rsidR="007E69F2" w:rsidRDefault="007E69F2" w:rsidP="00F6081A">
      <w:pPr>
        <w:pStyle w:val="NoSpacing"/>
      </w:pPr>
      <w:r>
        <w:t xml:space="preserve">           Cadmium yellow medium</w:t>
      </w:r>
    </w:p>
    <w:p w:rsidR="007E69F2" w:rsidRDefault="0075595D" w:rsidP="00F6081A">
      <w:pPr>
        <w:pStyle w:val="NoSpacing"/>
      </w:pPr>
      <w:r>
        <w:t xml:space="preserve">           Cadmium red light</w:t>
      </w:r>
    </w:p>
    <w:p w:rsidR="0075595D" w:rsidRDefault="0075595D" w:rsidP="00F6081A">
      <w:pPr>
        <w:pStyle w:val="NoSpacing"/>
      </w:pPr>
      <w:r>
        <w:t xml:space="preserve">           Alizarin crimson</w:t>
      </w:r>
    </w:p>
    <w:p w:rsidR="0075595D" w:rsidRDefault="0075595D" w:rsidP="00F6081A">
      <w:pPr>
        <w:pStyle w:val="NoSpacing"/>
      </w:pPr>
      <w:r>
        <w:t xml:space="preserve">           Burnt Sienna</w:t>
      </w:r>
    </w:p>
    <w:p w:rsidR="0075595D" w:rsidRDefault="0075595D" w:rsidP="00F6081A">
      <w:pPr>
        <w:pStyle w:val="NoSpacing"/>
      </w:pPr>
      <w:r>
        <w:t xml:space="preserve">           Raw umber</w:t>
      </w:r>
    </w:p>
    <w:p w:rsidR="0075595D" w:rsidRDefault="0075595D" w:rsidP="00F6081A">
      <w:pPr>
        <w:pStyle w:val="NoSpacing"/>
      </w:pPr>
      <w:r>
        <w:t xml:space="preserve">           Burnt umber</w:t>
      </w:r>
    </w:p>
    <w:p w:rsidR="0075595D" w:rsidRDefault="0075595D" w:rsidP="00F6081A">
      <w:pPr>
        <w:pStyle w:val="NoSpacing"/>
      </w:pPr>
      <w:r>
        <w:t xml:space="preserve">           Sap green</w:t>
      </w:r>
    </w:p>
    <w:p w:rsidR="0075595D" w:rsidRDefault="0075595D" w:rsidP="00F6081A">
      <w:pPr>
        <w:pStyle w:val="NoSpacing"/>
      </w:pPr>
      <w:r>
        <w:t xml:space="preserve">           Ultramarine blue</w:t>
      </w:r>
    </w:p>
    <w:p w:rsidR="0075595D" w:rsidRDefault="0075595D" w:rsidP="00F6081A">
      <w:pPr>
        <w:pStyle w:val="NoSpacing"/>
      </w:pPr>
      <w:r>
        <w:t xml:space="preserve">            Flake white </w:t>
      </w:r>
      <w:proofErr w:type="gramStart"/>
      <w:r>
        <w:t>( or</w:t>
      </w:r>
      <w:proofErr w:type="gramEnd"/>
      <w:r>
        <w:t xml:space="preserve"> substitute with </w:t>
      </w:r>
      <w:proofErr w:type="spellStart"/>
      <w:r>
        <w:t>Permalba</w:t>
      </w:r>
      <w:proofErr w:type="spellEnd"/>
      <w:r>
        <w:t xml:space="preserve"> white and Griffin alkyd titanium white)</w:t>
      </w:r>
    </w:p>
    <w:p w:rsidR="00C55EFC" w:rsidRPr="00C55EFC" w:rsidRDefault="00C55EFC" w:rsidP="00F6081A">
      <w:pPr>
        <w:pStyle w:val="NoSpacing"/>
        <w:rPr>
          <w:u w:val="single"/>
        </w:rPr>
      </w:pPr>
    </w:p>
    <w:p w:rsidR="00AF464C" w:rsidRDefault="00DA2F9D" w:rsidP="00F6081A">
      <w:pPr>
        <w:pStyle w:val="NoSpacing"/>
        <w:rPr>
          <w:u w:val="single"/>
        </w:rPr>
      </w:pPr>
      <w:r>
        <w:rPr>
          <w:u w:val="single"/>
        </w:rPr>
        <w:t xml:space="preserve">Painting Medium </w:t>
      </w:r>
    </w:p>
    <w:p w:rsidR="00B72FCD" w:rsidRPr="00AF464C" w:rsidRDefault="00AF464C" w:rsidP="00F6081A">
      <w:pPr>
        <w:pStyle w:val="NoSpacing"/>
      </w:pPr>
      <w:r>
        <w:t xml:space="preserve">   </w:t>
      </w:r>
      <w:proofErr w:type="spellStart"/>
      <w:r w:rsidR="00B72FCD">
        <w:t>Liquin</w:t>
      </w:r>
      <w:proofErr w:type="spellEnd"/>
    </w:p>
    <w:p w:rsidR="007E69F2" w:rsidRDefault="007E69F2" w:rsidP="00F6081A">
      <w:pPr>
        <w:pStyle w:val="NoSpacing"/>
      </w:pPr>
      <w:r>
        <w:t xml:space="preserve">            </w:t>
      </w:r>
    </w:p>
    <w:p w:rsidR="00A56372" w:rsidRDefault="00A56372" w:rsidP="00F6081A">
      <w:pPr>
        <w:pStyle w:val="NoSpacing"/>
      </w:pPr>
    </w:p>
    <w:p w:rsidR="00ED3C2C" w:rsidRPr="00F6081A" w:rsidRDefault="00ED3C2C" w:rsidP="00F6081A">
      <w:pPr>
        <w:pStyle w:val="NoSpacing"/>
      </w:pPr>
    </w:p>
    <w:sectPr w:rsidR="00ED3C2C" w:rsidRPr="00F6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1A"/>
    <w:rsid w:val="001500F5"/>
    <w:rsid w:val="00185B09"/>
    <w:rsid w:val="002244C0"/>
    <w:rsid w:val="003C2CC5"/>
    <w:rsid w:val="004E3CBB"/>
    <w:rsid w:val="0075595D"/>
    <w:rsid w:val="007E69F2"/>
    <w:rsid w:val="008C3E60"/>
    <w:rsid w:val="008D4770"/>
    <w:rsid w:val="008E18AA"/>
    <w:rsid w:val="00A56372"/>
    <w:rsid w:val="00A61F75"/>
    <w:rsid w:val="00AF464C"/>
    <w:rsid w:val="00B72FCD"/>
    <w:rsid w:val="00B9296F"/>
    <w:rsid w:val="00C26C74"/>
    <w:rsid w:val="00C55EFC"/>
    <w:rsid w:val="00DA2F9D"/>
    <w:rsid w:val="00ED3C2C"/>
    <w:rsid w:val="00F6081A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Cope</dc:creator>
  <cp:lastModifiedBy>Abner Cope</cp:lastModifiedBy>
  <cp:revision>20</cp:revision>
  <dcterms:created xsi:type="dcterms:W3CDTF">2014-09-24T13:03:00Z</dcterms:created>
  <dcterms:modified xsi:type="dcterms:W3CDTF">2017-06-21T19:56:00Z</dcterms:modified>
</cp:coreProperties>
</file>